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F162" w14:textId="1FAC9331" w:rsidR="00E3461D" w:rsidRDefault="00E3461D" w:rsidP="00E3461D">
      <w:r>
        <w:t>This</w:t>
      </w:r>
      <w:r>
        <w:t xml:space="preserve"> summary</w:t>
      </w:r>
      <w:r>
        <w:t xml:space="preserve"> is intended as </w:t>
      </w:r>
      <w:r>
        <w:t>staff notes</w:t>
      </w:r>
      <w:r>
        <w:t xml:space="preserve"> regarding the 2022 compliance inspection of the septic system located at 4358 Paris Ave N. </w:t>
      </w:r>
      <w:r>
        <w:t>T</w:t>
      </w:r>
      <w:r>
        <w:t>his is a system of concer</w:t>
      </w:r>
      <w:r>
        <w:t>n as t</w:t>
      </w:r>
      <w:r>
        <w:t xml:space="preserve">he reasoning for why or how the </w:t>
      </w:r>
      <w:proofErr w:type="spellStart"/>
      <w:r>
        <w:t>gravelless</w:t>
      </w:r>
      <w:proofErr w:type="spellEnd"/>
      <w:r>
        <w:t xml:space="preserve"> pipe became exposed was n</w:t>
      </w:r>
      <w:r>
        <w:t>ot determined</w:t>
      </w:r>
      <w:r>
        <w:t xml:space="preserve">. </w:t>
      </w:r>
    </w:p>
    <w:p w14:paraId="19D526ED" w14:textId="77777777" w:rsidR="00E3461D" w:rsidRDefault="00E3461D" w:rsidP="00E3461D"/>
    <w:p w14:paraId="21432246" w14:textId="77777777" w:rsidR="00E3461D" w:rsidRDefault="00E3461D" w:rsidP="00E3461D">
      <w:pPr>
        <w:pStyle w:val="ListParagraph"/>
        <w:numPr>
          <w:ilvl w:val="0"/>
          <w:numId w:val="1"/>
        </w:numPr>
      </w:pPr>
      <w:r>
        <w:t>5/17/2022 a compliance inspection conducted by Midwest Sewer Services found the system to be failing to protect groundwater due to the lack of 3’ of soil separation.</w:t>
      </w:r>
    </w:p>
    <w:p w14:paraId="7196E06A" w14:textId="3B69406D" w:rsidR="00E3461D" w:rsidRDefault="00E3461D" w:rsidP="00E3461D">
      <w:pPr>
        <w:pStyle w:val="ListParagraph"/>
        <w:numPr>
          <w:ilvl w:val="0"/>
          <w:numId w:val="1"/>
        </w:numPr>
      </w:pPr>
      <w:r>
        <w:t xml:space="preserve">5/17 </w:t>
      </w:r>
      <w:r>
        <w:t>-</w:t>
      </w:r>
      <w:r>
        <w:t xml:space="preserve"> 5/20/2022 I received phone calls from the homeowner and homeowner’s realtor. They had concerns with the results/findings</w:t>
      </w:r>
      <w:r>
        <w:t xml:space="preserve"> and </w:t>
      </w:r>
      <w:r>
        <w:t xml:space="preserve">felt Inspector was subjective as he said the system was running </w:t>
      </w:r>
      <w:r>
        <w:t>perfectly but</w:t>
      </w:r>
      <w:r>
        <w:t xml:space="preserve"> failed it. Brian agreed to meet the homeowner onsite and go through what happened.</w:t>
      </w:r>
      <w:r>
        <w:t xml:space="preserve"> They were deferred to MPCA for business complaints. </w:t>
      </w:r>
    </w:p>
    <w:p w14:paraId="442C2D21" w14:textId="749CBFA4" w:rsidR="00E3461D" w:rsidRDefault="00E3461D" w:rsidP="00E3461D">
      <w:pPr>
        <w:pStyle w:val="ListParagraph"/>
        <w:numPr>
          <w:ilvl w:val="0"/>
          <w:numId w:val="1"/>
        </w:numPr>
      </w:pPr>
      <w:r>
        <w:t xml:space="preserve">5/23/2022 I spoke with Brian Humpal while on a different jobsite. He went back to the property and located the neighbor’s system on the property line. He felt he needed to discredit that boring due to system influence. He did another soil boring and found good soil, BUT he found exposed </w:t>
      </w:r>
      <w:proofErr w:type="spellStart"/>
      <w:r>
        <w:t>gravelless</w:t>
      </w:r>
      <w:proofErr w:type="spellEnd"/>
      <w:r>
        <w:t xml:space="preserve"> pipe. It was not surfacing at time of inspection or indication it had discharged; he speculated </w:t>
      </w:r>
      <w:r>
        <w:t>it may have occurred</w:t>
      </w:r>
      <w:r>
        <w:t xml:space="preserve"> due to erosion. Brian called me later in the day and wanted to withdraw his report as he was not comfortable with the situation. We advised him that the report was submitted and could not be withdrawn. I suggested Brian contact the MPCA on how to troubleshoot this situation. </w:t>
      </w:r>
    </w:p>
    <w:p w14:paraId="6DCC371B" w14:textId="3C70FF9F" w:rsidR="00E3461D" w:rsidRDefault="00E3461D" w:rsidP="00E3461D">
      <w:pPr>
        <w:pStyle w:val="ListParagraph"/>
        <w:numPr>
          <w:ilvl w:val="0"/>
          <w:numId w:val="1"/>
        </w:numPr>
      </w:pPr>
      <w:r>
        <w:t xml:space="preserve">5/25/2022 Jesse Kloeppner submitted a compliant compliance inspection. He noted there was </w:t>
      </w:r>
      <w:proofErr w:type="spellStart"/>
      <w:r>
        <w:t>gravelless</w:t>
      </w:r>
      <w:proofErr w:type="spellEnd"/>
      <w:r>
        <w:t xml:space="preserve"> trenches exposed but there were no signs of sewage to the ground surface. The tank integrity and assessment form from the 5/17 inspection was utilized in this report.</w:t>
      </w:r>
    </w:p>
    <w:p w14:paraId="560B5924" w14:textId="30F7883C" w:rsidR="00E3461D" w:rsidRDefault="00E3461D" w:rsidP="00E3461D">
      <w:pPr>
        <w:pStyle w:val="ListParagraph"/>
        <w:numPr>
          <w:ilvl w:val="0"/>
          <w:numId w:val="1"/>
        </w:numPr>
      </w:pPr>
      <w:r>
        <w:t xml:space="preserve">5/26/2022 received a revised inspection report from Midwest Sewer Services and I uploaded this report into RT. </w:t>
      </w:r>
    </w:p>
    <w:p w14:paraId="6D5A16C5" w14:textId="77777777" w:rsidR="00E3461D" w:rsidRDefault="00E3461D" w:rsidP="00E3461D"/>
    <w:p w14:paraId="28CBE7F8" w14:textId="32433A12" w:rsidR="00E3461D" w:rsidRDefault="00E3461D" w:rsidP="00E3461D">
      <w:r>
        <w:t>The system install</w:t>
      </w:r>
      <w:r>
        <w:t>ation permit</w:t>
      </w:r>
      <w:r>
        <w:t xml:space="preserve"> is not linked in RT and staff could not locate it. </w:t>
      </w:r>
      <w:r>
        <w:t>We also</w:t>
      </w:r>
      <w:r>
        <w:t xml:space="preserve"> searched by the former address (15015 44</w:t>
      </w:r>
      <w:r w:rsidRPr="00E3461D">
        <w:rPr>
          <w:vertAlign w:val="superscript"/>
        </w:rPr>
        <w:t>th</w:t>
      </w:r>
      <w:r>
        <w:t xml:space="preserve"> St N). The home/system were constructed before the residential development. </w:t>
      </w:r>
      <w:r>
        <w:t xml:space="preserve">Records </w:t>
      </w:r>
      <w:r>
        <w:t xml:space="preserve">of the subdivision review </w:t>
      </w:r>
      <w:proofErr w:type="gramStart"/>
      <w:r>
        <w:t>were located i</w:t>
      </w:r>
      <w:r>
        <w:t>n</w:t>
      </w:r>
      <w:proofErr w:type="gramEnd"/>
      <w:r>
        <w:t xml:space="preserve"> Q: </w:t>
      </w:r>
      <w:r>
        <w:t>S</w:t>
      </w:r>
      <w:r>
        <w:t>oil work was not completed for this lot as there was already a septic system</w:t>
      </w:r>
      <w:r>
        <w:t xml:space="preserve"> installed.</w:t>
      </w:r>
    </w:p>
    <w:p w14:paraId="4E6B0B22" w14:textId="77777777" w:rsidR="00E3461D" w:rsidRDefault="00E3461D" w:rsidP="00E3461D">
      <w:pPr>
        <w:pStyle w:val="ListParagraph"/>
      </w:pPr>
    </w:p>
    <w:p w14:paraId="7B96E8CC" w14:textId="77777777" w:rsidR="00E3461D" w:rsidRDefault="00E3461D" w:rsidP="00E3461D">
      <w:pPr>
        <w:rPr>
          <w:rFonts w:eastAsiaTheme="minorEastAsia"/>
          <w:noProof/>
          <w:color w:val="1F3864" w:themeColor="accent1" w:themeShade="80"/>
        </w:rPr>
      </w:pPr>
      <w:r>
        <w:rPr>
          <w:rFonts w:eastAsiaTheme="minorEastAsia"/>
          <w:b/>
          <w:noProof/>
          <w:color w:val="1F3864" w:themeColor="accent1" w:themeShade="80"/>
        </w:rPr>
        <w:t>Sarah Borrell</w:t>
      </w:r>
      <w:r>
        <w:rPr>
          <w:rFonts w:eastAsiaTheme="minorEastAsia"/>
          <w:noProof/>
          <w:color w:val="1F3864" w:themeColor="accent1" w:themeShade="80"/>
        </w:rPr>
        <w:t xml:space="preserve"> | Sr. Environmental Specialist</w:t>
      </w:r>
    </w:p>
    <w:p w14:paraId="213AC7BF" w14:textId="77777777" w:rsidR="007835D6" w:rsidRDefault="00E3461D"/>
    <w:sectPr w:rsidR="00783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7764"/>
    <w:multiLevelType w:val="hybridMultilevel"/>
    <w:tmpl w:val="00CE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1D"/>
    <w:rsid w:val="00463E88"/>
    <w:rsid w:val="004870FD"/>
    <w:rsid w:val="00645062"/>
    <w:rsid w:val="00DE0FCC"/>
    <w:rsid w:val="00E3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0AA9"/>
  <w15:chartTrackingRefBased/>
  <w15:docId w15:val="{E9FF51CB-5A6F-4E18-8A12-7E6969A4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6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Borrell</dc:creator>
  <cp:keywords/>
  <dc:description/>
  <cp:lastModifiedBy>Sarah Borrell</cp:lastModifiedBy>
  <cp:revision>1</cp:revision>
  <dcterms:created xsi:type="dcterms:W3CDTF">2022-08-16T15:08:00Z</dcterms:created>
  <dcterms:modified xsi:type="dcterms:W3CDTF">2022-08-16T15:19:00Z</dcterms:modified>
</cp:coreProperties>
</file>